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EDB" w:rsidRPr="00B46EDB" w:rsidRDefault="00B46EDB" w:rsidP="00B46ED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  <w:r w:rsidRPr="00B46EDB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Расписание ОГЭ 2025</w:t>
      </w:r>
    </w:p>
    <w:p w:rsidR="00B46EDB" w:rsidRPr="00B46EDB" w:rsidRDefault="00B46EDB" w:rsidP="00B46E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46ED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Приказ Министерства просвещения Российской Федерации, Федеральной службы по надзору в сфере образования и науки от 11.11.2024 № 788/2090 «Об утверждении единого расписания и продолжительности проведения основного государственного экзамена по каждому учебному предмету, требований к использованию средств обучения и воспитания при его проведении в 2025 году». </w:t>
      </w:r>
      <w:proofErr w:type="gramStart"/>
      <w:r w:rsidRPr="00B46ED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Зарегистрирован 10.12.2024 № 80516: </w:t>
      </w:r>
      <w:hyperlink r:id="rId4" w:history="1">
        <w:r w:rsidRPr="00B46EDB">
          <w:rPr>
            <w:rFonts w:ascii="Arial" w:eastAsia="Times New Roman" w:hAnsi="Arial" w:cs="Arial"/>
            <w:color w:val="3763C2"/>
            <w:sz w:val="20"/>
            <w:lang w:eastAsia="ru-RU"/>
          </w:rPr>
          <w:t>788-2090.pdf</w:t>
        </w:r>
      </w:hyperlink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46EDB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Досрочный период</w:t>
      </w:r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22 апреля (вторник) — математика;</w:t>
      </w:r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25 апреля (пятница) — русский язык;</w:t>
      </w:r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29 апреля (вторник) — информатика, литература, обществознание, химия;</w:t>
      </w:r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6 мая (вторник) — биология, география, иностранные языки (английский, испанский, немецкий, французский), история, физика.</w:t>
      </w:r>
      <w:proofErr w:type="gramEnd"/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B46EDB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Резервные дни</w:t>
      </w:r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12 мая (понедельник) — математика;</w:t>
      </w:r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13 мая (вторник) — информатика, литература, обществознание, химия;</w:t>
      </w:r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14 мая (среда) — биология, география, иностранные языки (английский, испанский, немецкий, французский), история, физика;</w:t>
      </w:r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15 мая (четверг) — русский язык;</w:t>
      </w:r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17 мая (суббота) — по всем учебным предметам;</w:t>
      </w:r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46EDB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Основной период</w:t>
      </w:r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21 мая (среда) — иностранные языки (английский, испанский, немецкий, французский);</w:t>
      </w:r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22 мая (четверг) — иностранные языки (английский, испанский, немецкий, французский);</w:t>
      </w:r>
      <w:proofErr w:type="gramEnd"/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26 мая (понедельник) — биология, информатика, обществознание, химия;</w:t>
      </w:r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29 мая (четверг) — география, история, физика, химия;</w:t>
      </w:r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 июня (вторник) — математика;</w:t>
      </w:r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6 июня (пятница) — география, информатика, обществознание;</w:t>
      </w:r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9 июня (понедельник) — русский язык;</w:t>
      </w:r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16 июня (понедельник) — биология, информатика, литература, физика.</w:t>
      </w:r>
      <w:proofErr w:type="gramEnd"/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B46EDB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Резервные дни</w:t>
      </w:r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26 июня (четверг) — русский язык;</w:t>
      </w:r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27 июня (пятница) — по всем учебным предметам (кроме русского языка и математики);</w:t>
      </w:r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28 июня (суббота) — по всем учебным предметам (кроме русского языка и математики);</w:t>
      </w:r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30 июня (понедельник) — математика;</w:t>
      </w:r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1 июля (вторник) — по всем учебным предметам;</w:t>
      </w:r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 июля (среда) — по всем учебным предметам;</w:t>
      </w:r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46EDB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Дополнительный период</w:t>
      </w:r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 сентября (вторник) — математика;</w:t>
      </w:r>
      <w:proofErr w:type="gramEnd"/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 сентября (пятница) — русский язык;</w:t>
      </w:r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9 сентября (вторник) — биология, география, история, физика;</w:t>
      </w:r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12 сентября (пятница) — иностранные языки (английский, испанский, немецкий, французский), информатика, литература, обществознание, химия.</w:t>
      </w:r>
      <w:proofErr w:type="gramEnd"/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B46EDB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Резервные дни</w:t>
      </w:r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17 сентября (среда) — русский язык;</w:t>
      </w:r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18 сентября (четверг) — математика;</w:t>
      </w:r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19 сентября (пятница) — по всем учебным предметам (кроме русского языка и математики);</w:t>
      </w:r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22 сентября (понедельник) — по всем учебным предметам (кроме русского языка и математики);</w:t>
      </w:r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23 сентября (вторник) — по всем учебным предметам.</w:t>
      </w:r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End"/>
    </w:p>
    <w:p w:rsidR="00B46EDB" w:rsidRPr="00B46EDB" w:rsidRDefault="00B46EDB" w:rsidP="00B46E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ОГЭ по всем учебным предметам начинается в 10.00 по местному времени.</w:t>
      </w:r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B46EDB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Продолжительность ОГЭ</w:t>
      </w:r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литературе, математике, русскому языку составляет 3 часа 55 минут (235 минут);</w:t>
      </w:r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истории, обществознанию, физике, химии — 3 часа (180 минут);</w:t>
      </w:r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биологии, географии, информатике — 2 часа 30 минут (150 минут);</w:t>
      </w:r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иностранным языкам (английский, испанский, немецкий, французский) (письменная часть) — 2 часа (120 минут);</w:t>
      </w:r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иностранным языкам (английский, испанский, немецкий, французский) (устная часть) — 15 минут.</w:t>
      </w:r>
      <w:proofErr w:type="gramEnd"/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Участники экзаменов используют средства обучения и воспитания для выполнения заданий контрольных измерительных материалов (далее — КИМ) в аудиториях пункта проведения экзаменов.</w:t>
      </w:r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46EDB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Допускается использование участниками ОГЭ следующих средств обучения и воспитания по соответствующим учебным предметам:</w:t>
      </w:r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→ по биологии — линейка, не содержащая справочной информации (далее — линейка), для проведения измерений при выполнении заданий с рисунками; </w:t>
      </w:r>
      <w:proofErr w:type="gramStart"/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sin</w:t>
      </w:r>
      <w:proofErr w:type="spellEnd"/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cos</w:t>
      </w:r>
      <w:proofErr w:type="spellEnd"/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tg</w:t>
      </w:r>
      <w:proofErr w:type="spellEnd"/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ctg</w:t>
      </w:r>
      <w:proofErr w:type="spellEnd"/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arcsin</w:t>
      </w:r>
      <w:proofErr w:type="spellEnd"/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arccos</w:t>
      </w:r>
      <w:proofErr w:type="spellEnd"/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arctg</w:t>
      </w:r>
      <w:proofErr w:type="spellEnd"/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</w:t>
      </w:r>
      <w:proofErr w:type="gramEnd"/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→ </w:t>
      </w:r>
      <w:proofErr w:type="gramStart"/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 географии — линейка для измерения расстояний по топографической карте; непрограммируемый калькулятор; географические атласы для 7-9 классов для решения практических заданий;</w:t>
      </w:r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иностранным языкам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Аудирование</w:t>
      </w:r>
      <w:proofErr w:type="spellEnd"/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аудиогарнитура</w:t>
      </w:r>
      <w:proofErr w:type="spellEnd"/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для выполнения заданий, предусматривающих устные ответы;</w:t>
      </w:r>
      <w:proofErr w:type="gramEnd"/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→ </w:t>
      </w:r>
      <w:proofErr w:type="gramStart"/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презентациями, редакторами электронных таблиц, текстовыми редакторами, средами программирования;</w:t>
      </w:r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литературе — орфографический словарь, позволяющий устанавливать нормативное написание слов; полные тексты художественных произведений, а также сборники лирики;</w:t>
      </w:r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математике — линейка для построения чертежей и рисунков;</w:t>
      </w:r>
      <w:proofErr w:type="gramEnd"/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gramStart"/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справочные материалы, содержащие основные формулы курса математики образовательной программы основного общего образования;</w:t>
      </w:r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русскому языку — орфографический словарь, позволяющий устанавливать нормативное написание слов;</w:t>
      </w:r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физике — линейка для построения графиков и схем; непрограммируемый калькулятор; лабораторное оборудование для выполнения экспериментального задания;</w:t>
      </w:r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химии — непрограммируемый калькулятор; комплект химических реактивов и лабораторное оборудование для проведения химических опытов, предусмотренных заданиями;</w:t>
      </w:r>
      <w:proofErr w:type="gramEnd"/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46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br/>
        <w:t>В день проведения ОГЭ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34292B" w:rsidRDefault="00B46EDB"/>
    <w:sectPr w:rsidR="0034292B" w:rsidSect="00E93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EDB"/>
    <w:rsid w:val="002A1201"/>
    <w:rsid w:val="00444CE6"/>
    <w:rsid w:val="00B46EDB"/>
    <w:rsid w:val="00BA5010"/>
    <w:rsid w:val="00C1170E"/>
    <w:rsid w:val="00E93CD8"/>
    <w:rsid w:val="00FE0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D8"/>
  </w:style>
  <w:style w:type="paragraph" w:styleId="1">
    <w:name w:val="heading 1"/>
    <w:basedOn w:val="a"/>
    <w:link w:val="10"/>
    <w:uiPriority w:val="9"/>
    <w:qFormat/>
    <w:rsid w:val="00B46E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6E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46E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6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7955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7812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4ege.ru/index.php?do=download&amp;id=281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877</Words>
  <Characters>5001</Characters>
  <Application>Microsoft Office Word</Application>
  <DocSecurity>0</DocSecurity>
  <Lines>41</Lines>
  <Paragraphs>11</Paragraphs>
  <ScaleCrop>false</ScaleCrop>
  <Company/>
  <LinksUpToDate>false</LinksUpToDate>
  <CharactersWithSpaces>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2</cp:revision>
  <dcterms:created xsi:type="dcterms:W3CDTF">2024-12-12T12:35:00Z</dcterms:created>
  <dcterms:modified xsi:type="dcterms:W3CDTF">2024-12-12T12:36:00Z</dcterms:modified>
</cp:coreProperties>
</file>